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245F">
        <w:rPr>
          <w:rFonts w:ascii="Times New Roman" w:hAnsi="Times New Roman" w:cs="Times New Roman"/>
          <w:b/>
          <w:bCs/>
          <w:sz w:val="20"/>
          <w:szCs w:val="20"/>
        </w:rPr>
        <w:t>Zarządzenie nr 0050.36.2016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9245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9245F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Wójta Gminy Radwanice</w:t>
      </w:r>
      <w:r w:rsidRPr="0069245F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9245F">
        <w:rPr>
          <w:rFonts w:ascii="Times New Roman" w:hAnsi="Times New Roman" w:cs="Times New Roman"/>
          <w:b/>
          <w:bCs/>
          <w:sz w:val="20"/>
          <w:szCs w:val="20"/>
        </w:rPr>
        <w:t>z dnia 30 czerwca 2016 roku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45F">
        <w:rPr>
          <w:rFonts w:ascii="Times New Roman" w:hAnsi="Times New Roman" w:cs="Times New Roman"/>
          <w:b/>
          <w:bCs/>
          <w:sz w:val="20"/>
          <w:szCs w:val="20"/>
        </w:rPr>
        <w:t>w sprawie zmiany  budżetu gminy na 2016 rok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9245F">
        <w:rPr>
          <w:rFonts w:ascii="Times New Roman" w:hAnsi="Times New Roman" w:cs="Times New Roman"/>
          <w:sz w:val="20"/>
          <w:szCs w:val="20"/>
        </w:rPr>
        <w:t xml:space="preserve">           Na podstawie art. 30 ust. 2 pkt. 4 ustawy z dnia 8 marca 1990 roku o samorządzie gminnym (Dz. U. z 2016 r. poz. 446) oraz  art. 257 pkt. 1 i  3 ustawy z dnia 27 sierpnia 2009 roku o finansach publicznych  (Dz. U. z 2013 r. poz. 885 ze zm.) oraz § 14 Uchwały nr X/50/15 Rady Gminy w Radwanicach z dnia 22 grudnia 2015 r. w sprawie uchwalenia budżetu Gminy Radwanice na rok 2016 </w:t>
      </w:r>
      <w:r w:rsidRPr="0069245F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245F">
        <w:rPr>
          <w:rFonts w:ascii="Times New Roman" w:hAnsi="Times New Roman" w:cs="Times New Roman"/>
          <w:sz w:val="20"/>
          <w:szCs w:val="20"/>
        </w:rPr>
        <w:t>§ 1.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45F">
        <w:rPr>
          <w:rFonts w:ascii="Times New Roman" w:hAnsi="Times New Roman" w:cs="Times New Roman"/>
          <w:sz w:val="20"/>
          <w:szCs w:val="20"/>
        </w:rPr>
        <w:t>Dokonać zwiększenia budżetu gminy na 2016 rok w związku ze zwiększeniem dotacji zwrot poniesionych w I kwartale kosztów wydawania decyzji w sprawach świadczeniobiorców innych niż ubezpieczeni, spełniających kryterium dochodowe, potwierdzające prawo do świadczeń opieki zdrowotnej, otrzymaniem dotacji na realizację zadań związanych z przyzn</w:t>
      </w:r>
      <w:r w:rsidR="00F67F31">
        <w:rPr>
          <w:rFonts w:ascii="Times New Roman" w:hAnsi="Times New Roman" w:cs="Times New Roman"/>
          <w:sz w:val="20"/>
          <w:szCs w:val="20"/>
        </w:rPr>
        <w:t>awaniem Kart Dużej Rodziny, zwię</w:t>
      </w:r>
      <w:r w:rsidRPr="0069245F">
        <w:rPr>
          <w:rFonts w:ascii="Times New Roman" w:hAnsi="Times New Roman" w:cs="Times New Roman"/>
          <w:sz w:val="20"/>
          <w:szCs w:val="20"/>
        </w:rPr>
        <w:t>kszeniem dotacji na dofinansowanie zadań realizowanych w ramach wieloletniego programu wspierania gmin w zakresie dożywiania "Pomoc państwa w za</w:t>
      </w:r>
      <w:r w:rsidR="00F67F31">
        <w:rPr>
          <w:rFonts w:ascii="Times New Roman" w:hAnsi="Times New Roman" w:cs="Times New Roman"/>
          <w:sz w:val="20"/>
          <w:szCs w:val="20"/>
        </w:rPr>
        <w:t>kresie dożywiania". Dokonuje się</w:t>
      </w:r>
      <w:r w:rsidRPr="0069245F">
        <w:rPr>
          <w:rFonts w:ascii="Times New Roman" w:hAnsi="Times New Roman" w:cs="Times New Roman"/>
          <w:sz w:val="20"/>
          <w:szCs w:val="20"/>
        </w:rPr>
        <w:t xml:space="preserve"> zmniejszenie budżetu gminy w związku ze zmniejszeniem dotacji na opłacenie składki na ubezpieczenie zdrowotne za osoby pobierające niektóre świadczenia rodzinne oraz zasiłek dla opiekuna. Dokonuje się także przeniesień wydatków w ramach działów pomiędzy rozdziałami i paragrafami klasyfikacji budżetowej.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45F">
        <w:rPr>
          <w:rFonts w:ascii="Times New Roman" w:hAnsi="Times New Roman" w:cs="Times New Roman"/>
          <w:sz w:val="20"/>
          <w:szCs w:val="20"/>
        </w:rPr>
        <w:t>Zmian dokonuje się w następujący sposób: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Zwiększa się dochody budżetu gminy o kwotę                                                                        6.217,00 zł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                    6.217,00 zł  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1 do zarządzenia                                                                                                              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Zwiększa się wydatki budżetu gminy o kwotę                                                                           6.217,00 zł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 xml:space="preserve">w tym:     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</w:t>
      </w:r>
      <w:r w:rsidRPr="0069245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6.217,00 zł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2 do zarządzenia 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245F">
        <w:rPr>
          <w:rFonts w:ascii="Times New Roman" w:hAnsi="Times New Roman" w:cs="Times New Roman"/>
          <w:sz w:val="20"/>
          <w:szCs w:val="20"/>
        </w:rPr>
        <w:t>Budżet gminy po zmianach przedstawiać się będzie następująco: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23.240.372,47 zł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22.119.522,47 zł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 1.120.850,00 zł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23.230.871,47 zł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18.399.221,47 zł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         4.831.650,00 zł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  1.477.099,00 zł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 1.486.600,00 zł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§ </w:t>
      </w:r>
      <w:r w:rsidRPr="0069245F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6924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69245F" w:rsidRPr="0069245F" w:rsidRDefault="0069245F" w:rsidP="0069245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9245F">
        <w:rPr>
          <w:rFonts w:ascii="Times New Roman" w:hAnsi="Times New Roman" w:cs="Times New Roman"/>
          <w:color w:val="000000"/>
          <w:sz w:val="20"/>
          <w:szCs w:val="20"/>
        </w:rPr>
        <w:t>Zarządzenie wchodzi w życie z dniem podjęcia.</w:t>
      </w:r>
    </w:p>
    <w:p w:rsidR="0069245F" w:rsidRPr="0069245F" w:rsidRDefault="0069245F" w:rsidP="00692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C41BB" w:rsidRDefault="003C41BB"/>
    <w:sectPr w:rsidR="003C41BB" w:rsidSect="00CD3080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5F"/>
    <w:rsid w:val="003C41BB"/>
    <w:rsid w:val="0069245F"/>
    <w:rsid w:val="00F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924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924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2</cp:revision>
  <dcterms:created xsi:type="dcterms:W3CDTF">2016-07-22T08:25:00Z</dcterms:created>
  <dcterms:modified xsi:type="dcterms:W3CDTF">2016-07-22T08:26:00Z</dcterms:modified>
</cp:coreProperties>
</file>